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6D" w:rsidRPr="00380997" w:rsidRDefault="004961F3" w:rsidP="004B6733">
      <w:pPr>
        <w:framePr w:w="6946" w:wrap="auto" w:vAnchor="page" w:hAnchor="page" w:x="2446" w:y="481"/>
        <w:widowControl w:val="0"/>
        <w:autoSpaceDE w:val="0"/>
        <w:autoSpaceDN w:val="0"/>
        <w:adjustRightInd w:val="0"/>
        <w:jc w:val="center"/>
        <w:rPr>
          <w:rFonts w:ascii="Algerian" w:hAnsi="Algerian"/>
          <w:b/>
          <w:bCs/>
          <w:sz w:val="32"/>
          <w:szCs w:val="32"/>
        </w:rPr>
      </w:pPr>
      <w:r w:rsidRPr="00380997">
        <w:rPr>
          <w:rFonts w:ascii="Algerian" w:hAnsi="Algerian"/>
          <w:b/>
          <w:bCs/>
          <w:sz w:val="32"/>
          <w:szCs w:val="32"/>
        </w:rPr>
        <w:t>Committee to Investigate Candidates</w:t>
      </w:r>
      <w:r w:rsidR="007A2D40" w:rsidRPr="00380997">
        <w:rPr>
          <w:rFonts w:ascii="Algerian" w:hAnsi="Algerian"/>
          <w:b/>
          <w:bCs/>
          <w:sz w:val="32"/>
          <w:szCs w:val="32"/>
        </w:rPr>
        <w:t xml:space="preserve"> for the </w:t>
      </w:r>
      <w:r w:rsidRPr="00380997">
        <w:rPr>
          <w:rFonts w:ascii="Algerian" w:hAnsi="Algerian"/>
          <w:b/>
          <w:bCs/>
          <w:sz w:val="32"/>
          <w:szCs w:val="32"/>
        </w:rPr>
        <w:t>South Carolina Department of Employment</w:t>
      </w:r>
      <w:r w:rsidR="007A2D40" w:rsidRPr="00380997">
        <w:rPr>
          <w:rFonts w:ascii="Algerian" w:hAnsi="Algerian"/>
          <w:b/>
          <w:bCs/>
          <w:sz w:val="32"/>
          <w:szCs w:val="32"/>
        </w:rPr>
        <w:t xml:space="preserve"> </w:t>
      </w:r>
      <w:r w:rsidRPr="00380997">
        <w:rPr>
          <w:rFonts w:ascii="Algerian" w:hAnsi="Algerian"/>
          <w:b/>
          <w:bCs/>
          <w:sz w:val="32"/>
          <w:szCs w:val="32"/>
        </w:rPr>
        <w:t>and Workforce</w:t>
      </w:r>
    </w:p>
    <w:p w:rsidR="00E0713C" w:rsidRPr="00F0136D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0713C" w:rsidRPr="00F0136D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6D753E" w:rsidRDefault="006D753E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</w:p>
    <w:p w:rsidR="004961F3" w:rsidRPr="00F0136D" w:rsidRDefault="00426D80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representative bruce Bannister</w:t>
      </w:r>
    </w:p>
    <w:p w:rsidR="004961F3" w:rsidRPr="00F0136D" w:rsidRDefault="004961F3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b/>
          <w:bCs/>
          <w:sz w:val="16"/>
          <w:szCs w:val="18"/>
        </w:rPr>
      </w:pPr>
      <w:proofErr w:type="gramStart"/>
      <w:r w:rsidRPr="00F0136D">
        <w:rPr>
          <w:b/>
          <w:bCs/>
          <w:sz w:val="16"/>
          <w:szCs w:val="18"/>
        </w:rPr>
        <w:t>Chairman</w:t>
      </w:r>
      <w:proofErr w:type="gramEnd"/>
    </w:p>
    <w:p w:rsidR="002A6132" w:rsidRDefault="002A6132" w:rsidP="002A6132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</w:p>
    <w:p w:rsidR="002A6132" w:rsidRDefault="002A6132" w:rsidP="002A6132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Senator SEAN BENNETT</w:t>
      </w:r>
    </w:p>
    <w:p w:rsidR="004961F3" w:rsidRPr="00F0136D" w:rsidRDefault="004961F3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b/>
          <w:bCs/>
          <w:sz w:val="16"/>
          <w:szCs w:val="18"/>
        </w:rPr>
      </w:pPr>
      <w:r w:rsidRPr="00F0136D">
        <w:rPr>
          <w:b/>
          <w:bCs/>
          <w:sz w:val="16"/>
          <w:szCs w:val="18"/>
        </w:rPr>
        <w:t>Vice Chairman</w:t>
      </w:r>
    </w:p>
    <w:p w:rsidR="009E48B8" w:rsidRDefault="009E48B8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</w:p>
    <w:p w:rsidR="004961F3" w:rsidRPr="00F0136D" w:rsidRDefault="00CA32B4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Senator john l. scott</w:t>
      </w:r>
    </w:p>
    <w:p w:rsidR="004961F3" w:rsidRPr="00F0136D" w:rsidRDefault="00640DEB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SENATOR sCOTT TALLEY</w:t>
      </w:r>
    </w:p>
    <w:p w:rsidR="003E3104" w:rsidRDefault="009E48B8" w:rsidP="003E3104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representative JOE DANING</w:t>
      </w:r>
    </w:p>
    <w:p w:rsidR="004961F3" w:rsidRPr="00F0136D" w:rsidRDefault="009E48B8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RepRESENTATIVE PAT HENEGAN</w:t>
      </w:r>
    </w:p>
    <w:p w:rsidR="005120E7" w:rsidRPr="00F0136D" w:rsidRDefault="00640DEB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Mr. RION COBB</w:t>
      </w:r>
    </w:p>
    <w:p w:rsidR="004961F3" w:rsidRDefault="00640DEB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M</w:t>
      </w:r>
      <w:r w:rsidR="00A2246D">
        <w:rPr>
          <w:caps/>
          <w:sz w:val="16"/>
          <w:szCs w:val="18"/>
        </w:rPr>
        <w:t>R</w:t>
      </w:r>
      <w:r>
        <w:rPr>
          <w:caps/>
          <w:sz w:val="16"/>
          <w:szCs w:val="18"/>
        </w:rPr>
        <w:t>s. SWATI S. PATEL</w:t>
      </w:r>
    </w:p>
    <w:p w:rsidR="005120E7" w:rsidRDefault="00640DEB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mr</w:t>
      </w:r>
      <w:r w:rsidR="00A2246D">
        <w:rPr>
          <w:caps/>
          <w:sz w:val="16"/>
          <w:szCs w:val="18"/>
        </w:rPr>
        <w:t>S</w:t>
      </w:r>
      <w:r>
        <w:rPr>
          <w:caps/>
          <w:sz w:val="16"/>
          <w:szCs w:val="18"/>
        </w:rPr>
        <w:t>. HOLLY PISARIK</w:t>
      </w:r>
    </w:p>
    <w:p w:rsidR="00A622A6" w:rsidRDefault="00A622A6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</w:p>
    <w:p w:rsidR="004961F3" w:rsidRPr="00F0136D" w:rsidRDefault="004961F3" w:rsidP="004961F3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line="172" w:lineRule="exact"/>
        <w:rPr>
          <w:caps/>
          <w:sz w:val="16"/>
          <w:szCs w:val="18"/>
        </w:rPr>
      </w:pPr>
      <w:r>
        <w:rPr>
          <w:caps/>
          <w:sz w:val="16"/>
          <w:szCs w:val="18"/>
        </w:rPr>
        <w:t>mr. glenn a. mccall</w:t>
      </w:r>
    </w:p>
    <w:p w:rsidR="00E0713C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0713C" w:rsidRPr="00F0136D" w:rsidRDefault="005120E7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t xml:space="preserve">  </w:t>
      </w:r>
      <w:r w:rsidR="004961F3">
        <w:rPr>
          <w:rFonts w:ascii="Arial" w:hAnsi="Arial" w:cs="Arial"/>
          <w:sz w:val="10"/>
          <w:szCs w:val="10"/>
        </w:rPr>
        <w:tab/>
      </w:r>
      <w:r w:rsidR="004961F3">
        <w:rPr>
          <w:rFonts w:ascii="Arial" w:hAnsi="Arial" w:cs="Arial"/>
          <w:sz w:val="10"/>
          <w:szCs w:val="10"/>
        </w:rPr>
        <w:tab/>
      </w:r>
    </w:p>
    <w:p w:rsidR="00380997" w:rsidRDefault="00DA60AC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380997" w:rsidRDefault="00380997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sz w:val="16"/>
          <w:szCs w:val="16"/>
        </w:rPr>
      </w:pPr>
    </w:p>
    <w:p w:rsidR="005E2552" w:rsidRPr="00F0136D" w:rsidRDefault="005120E7" w:rsidP="005E2552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sz w:val="16"/>
          <w:szCs w:val="10"/>
        </w:rPr>
      </w:pPr>
      <w:r>
        <w:rPr>
          <w:sz w:val="16"/>
          <w:szCs w:val="16"/>
        </w:rPr>
        <w:t xml:space="preserve">     </w:t>
      </w:r>
      <w:r w:rsidR="005E2552">
        <w:rPr>
          <w:sz w:val="16"/>
          <w:szCs w:val="16"/>
        </w:rPr>
        <w:t xml:space="preserve"> </w:t>
      </w:r>
      <w:r w:rsidR="00DA60AC">
        <w:rPr>
          <w:sz w:val="16"/>
          <w:szCs w:val="16"/>
        </w:rPr>
        <w:t xml:space="preserve"> </w:t>
      </w:r>
      <w:r w:rsidR="00B417FA">
        <w:rPr>
          <w:sz w:val="16"/>
          <w:szCs w:val="10"/>
        </w:rPr>
        <w:t>BRYAN TRIPLETT</w:t>
      </w:r>
    </w:p>
    <w:p w:rsidR="005E2552" w:rsidRPr="00F0136D" w:rsidRDefault="005E2552" w:rsidP="005E2552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rPr>
          <w:b/>
          <w:bCs/>
          <w:caps/>
          <w:sz w:val="10"/>
          <w:szCs w:val="10"/>
        </w:rPr>
      </w:pPr>
      <w:r>
        <w:rPr>
          <w:b/>
          <w:bCs/>
          <w:caps/>
          <w:sz w:val="10"/>
          <w:szCs w:val="10"/>
        </w:rPr>
        <w:t xml:space="preserve">           </w:t>
      </w:r>
      <w:r w:rsidRPr="00F0136D">
        <w:rPr>
          <w:b/>
          <w:bCs/>
          <w:caps/>
          <w:sz w:val="10"/>
          <w:szCs w:val="10"/>
        </w:rPr>
        <w:t>house of representatives Counsel</w:t>
      </w:r>
    </w:p>
    <w:p w:rsidR="005E2552" w:rsidRDefault="005E2552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sz w:val="16"/>
          <w:szCs w:val="16"/>
        </w:rPr>
      </w:pPr>
    </w:p>
    <w:p w:rsidR="005E2552" w:rsidRDefault="005E2552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sz w:val="16"/>
          <w:szCs w:val="16"/>
        </w:rPr>
      </w:pPr>
    </w:p>
    <w:p w:rsidR="00DF1C0A" w:rsidRPr="00F0136D" w:rsidRDefault="00D21781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E2552">
        <w:rPr>
          <w:sz w:val="16"/>
          <w:szCs w:val="16"/>
        </w:rPr>
        <w:t xml:space="preserve">      </w:t>
      </w:r>
      <w:r w:rsidR="00380997">
        <w:rPr>
          <w:sz w:val="16"/>
          <w:szCs w:val="16"/>
        </w:rPr>
        <w:t>LISA MANINI WIDENER</w:t>
      </w:r>
    </w:p>
    <w:p w:rsidR="00DF1C0A" w:rsidRPr="00F0136D" w:rsidRDefault="00DA60AC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         </w:t>
      </w:r>
      <w:r w:rsidR="00387E5A">
        <w:rPr>
          <w:b/>
          <w:bCs/>
          <w:sz w:val="10"/>
          <w:szCs w:val="10"/>
        </w:rPr>
        <w:t xml:space="preserve"> </w:t>
      </w:r>
      <w:r w:rsidR="00DF1C0A" w:rsidRPr="00F0136D">
        <w:rPr>
          <w:b/>
          <w:bCs/>
          <w:sz w:val="10"/>
          <w:szCs w:val="10"/>
        </w:rPr>
        <w:t>CHIEF OF STAFF</w:t>
      </w:r>
    </w:p>
    <w:p w:rsidR="00DF1C0A" w:rsidRPr="00F0136D" w:rsidRDefault="00DF1C0A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sz w:val="16"/>
          <w:szCs w:val="10"/>
        </w:rPr>
      </w:pPr>
    </w:p>
    <w:p w:rsidR="00DF1C0A" w:rsidRPr="00F0136D" w:rsidRDefault="00DA60AC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sz w:val="16"/>
          <w:szCs w:val="10"/>
        </w:rPr>
      </w:pPr>
      <w:r>
        <w:rPr>
          <w:sz w:val="16"/>
          <w:szCs w:val="10"/>
        </w:rPr>
        <w:t xml:space="preserve">       </w:t>
      </w:r>
      <w:r w:rsidR="00DF1C0A" w:rsidRPr="00F0136D">
        <w:rPr>
          <w:sz w:val="16"/>
          <w:szCs w:val="10"/>
        </w:rPr>
        <w:t>KENNETH M. MOFFITT</w:t>
      </w:r>
    </w:p>
    <w:p w:rsidR="00DF1C0A" w:rsidRPr="00F0136D" w:rsidRDefault="00DA60AC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        </w:t>
      </w:r>
      <w:r w:rsidR="00387E5A">
        <w:rPr>
          <w:b/>
          <w:bCs/>
          <w:sz w:val="10"/>
          <w:szCs w:val="10"/>
        </w:rPr>
        <w:t xml:space="preserve"> </w:t>
      </w:r>
      <w:r>
        <w:rPr>
          <w:b/>
          <w:bCs/>
          <w:sz w:val="10"/>
          <w:szCs w:val="10"/>
        </w:rPr>
        <w:t xml:space="preserve"> </w:t>
      </w:r>
      <w:r w:rsidR="003C2E82">
        <w:rPr>
          <w:b/>
          <w:bCs/>
          <w:sz w:val="10"/>
          <w:szCs w:val="10"/>
        </w:rPr>
        <w:t>SENATE</w:t>
      </w:r>
      <w:r w:rsidR="00DF1C0A" w:rsidRPr="00F0136D">
        <w:rPr>
          <w:b/>
          <w:bCs/>
          <w:sz w:val="10"/>
          <w:szCs w:val="10"/>
        </w:rPr>
        <w:t xml:space="preserve"> COUNSEL</w:t>
      </w:r>
    </w:p>
    <w:p w:rsidR="00DF1C0A" w:rsidRPr="00F0136D" w:rsidRDefault="00DF1C0A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b/>
          <w:bCs/>
          <w:sz w:val="10"/>
          <w:szCs w:val="10"/>
        </w:rPr>
      </w:pPr>
    </w:p>
    <w:p w:rsidR="00DF1C0A" w:rsidRPr="00F0136D" w:rsidRDefault="00DA60AC" w:rsidP="005E2552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b/>
          <w:bCs/>
          <w:sz w:val="16"/>
          <w:szCs w:val="10"/>
        </w:rPr>
      </w:pPr>
      <w:r>
        <w:rPr>
          <w:sz w:val="16"/>
          <w:szCs w:val="10"/>
        </w:rPr>
        <w:t xml:space="preserve">     </w:t>
      </w:r>
      <w:r w:rsidR="005330B8">
        <w:rPr>
          <w:sz w:val="16"/>
          <w:szCs w:val="10"/>
        </w:rPr>
        <w:t xml:space="preserve"> </w:t>
      </w:r>
      <w:r w:rsidR="005E2552">
        <w:rPr>
          <w:sz w:val="16"/>
          <w:szCs w:val="10"/>
        </w:rPr>
        <w:t xml:space="preserve"> </w:t>
      </w:r>
    </w:p>
    <w:p w:rsidR="00DF1C0A" w:rsidRPr="00F0136D" w:rsidRDefault="00DA60AC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caps/>
          <w:sz w:val="16"/>
          <w:szCs w:val="10"/>
        </w:rPr>
      </w:pPr>
      <w:r>
        <w:rPr>
          <w:caps/>
          <w:sz w:val="16"/>
          <w:szCs w:val="10"/>
        </w:rPr>
        <w:t xml:space="preserve">      </w:t>
      </w:r>
      <w:r w:rsidR="005E2552">
        <w:rPr>
          <w:caps/>
          <w:sz w:val="16"/>
          <w:szCs w:val="10"/>
        </w:rPr>
        <w:t xml:space="preserve"> JAYNIE JORDAN</w:t>
      </w:r>
    </w:p>
    <w:p w:rsidR="00DF1C0A" w:rsidRPr="00F0136D" w:rsidRDefault="00DA60AC" w:rsidP="00DF1C0A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line="158" w:lineRule="exact"/>
        <w:jc w:val="both"/>
        <w:rPr>
          <w:b/>
          <w:bCs/>
          <w:caps/>
          <w:sz w:val="10"/>
          <w:szCs w:val="10"/>
        </w:rPr>
      </w:pPr>
      <w:r>
        <w:rPr>
          <w:b/>
          <w:bCs/>
          <w:caps/>
          <w:sz w:val="10"/>
          <w:szCs w:val="10"/>
        </w:rPr>
        <w:t xml:space="preserve">         </w:t>
      </w:r>
      <w:r w:rsidR="00387E5A">
        <w:rPr>
          <w:b/>
          <w:bCs/>
          <w:caps/>
          <w:sz w:val="10"/>
          <w:szCs w:val="10"/>
        </w:rPr>
        <w:t xml:space="preserve"> </w:t>
      </w:r>
      <w:r>
        <w:rPr>
          <w:b/>
          <w:bCs/>
          <w:caps/>
          <w:sz w:val="10"/>
          <w:szCs w:val="10"/>
        </w:rPr>
        <w:t xml:space="preserve">  </w:t>
      </w:r>
      <w:r w:rsidR="00DF1C0A" w:rsidRPr="00F0136D">
        <w:rPr>
          <w:b/>
          <w:bCs/>
          <w:caps/>
          <w:sz w:val="10"/>
          <w:szCs w:val="10"/>
        </w:rPr>
        <w:t>EXECUTIVE Assistant</w:t>
      </w:r>
    </w:p>
    <w:p w:rsidR="00E0713C" w:rsidRPr="00F0136D" w:rsidRDefault="004961F3" w:rsidP="004961F3">
      <w:pPr>
        <w:widowControl w:val="0"/>
        <w:tabs>
          <w:tab w:val="left" w:pos="720"/>
          <w:tab w:val="left" w:pos="4635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5120E7">
        <w:rPr>
          <w:rFonts w:ascii="Arial" w:hAnsi="Arial" w:cs="Arial"/>
          <w:sz w:val="10"/>
          <w:szCs w:val="10"/>
        </w:rPr>
        <w:t xml:space="preserve">   </w:t>
      </w:r>
    </w:p>
    <w:p w:rsidR="00E0713C" w:rsidRPr="00F0136D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0713C" w:rsidRPr="00F0136D" w:rsidRDefault="004961F3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:rsidR="00E0713C" w:rsidRPr="00F0136D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0713C" w:rsidRPr="00F0136D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0713C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E0713C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E0713C" w:rsidRDefault="00F035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2867025</wp:posOffset>
            </wp:positionH>
            <wp:positionV relativeFrom="paragraph">
              <wp:posOffset>6350</wp:posOffset>
            </wp:positionV>
            <wp:extent cx="11430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40" y="21402"/>
                <wp:lineTo x="21240" y="0"/>
                <wp:lineTo x="0" y="0"/>
              </wp:wrapPolygon>
            </wp:wrapTight>
            <wp:docPr id="14" name="Picture 14" descr="s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13C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  <w:r>
        <w:rPr>
          <w:rFonts w:ascii="Arial" w:hAnsi="Arial" w:cs="Arial"/>
          <w:color w:val="0000FF"/>
          <w:sz w:val="10"/>
          <w:szCs w:val="10"/>
        </w:rPr>
        <w:tab/>
      </w:r>
      <w:r>
        <w:rPr>
          <w:rFonts w:ascii="Arial" w:hAnsi="Arial" w:cs="Arial"/>
          <w:color w:val="0000FF"/>
          <w:sz w:val="10"/>
          <w:szCs w:val="10"/>
        </w:rPr>
        <w:tab/>
      </w:r>
      <w:r>
        <w:rPr>
          <w:rFonts w:ascii="Arial" w:hAnsi="Arial" w:cs="Arial"/>
          <w:color w:val="0000FF"/>
          <w:sz w:val="10"/>
          <w:szCs w:val="10"/>
        </w:rPr>
        <w:tab/>
      </w:r>
      <w:r>
        <w:rPr>
          <w:rFonts w:ascii="Arial" w:hAnsi="Arial" w:cs="Arial"/>
          <w:color w:val="0000FF"/>
          <w:sz w:val="10"/>
          <w:szCs w:val="10"/>
        </w:rPr>
        <w:tab/>
      </w:r>
      <w:r>
        <w:rPr>
          <w:rFonts w:ascii="Arial" w:hAnsi="Arial" w:cs="Arial"/>
          <w:color w:val="0000FF"/>
          <w:sz w:val="10"/>
          <w:szCs w:val="10"/>
        </w:rPr>
        <w:tab/>
      </w:r>
    </w:p>
    <w:p w:rsidR="00E0713C" w:rsidRDefault="00E071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10"/>
          <w:szCs w:val="10"/>
        </w:rPr>
      </w:pPr>
    </w:p>
    <w:p w:rsidR="00E0713C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E0713C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E0713C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E0713C" w:rsidRDefault="00E0713C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374560" w:rsidRPr="00290C56" w:rsidRDefault="00374560" w:rsidP="00374560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b/>
          <w:sz w:val="12"/>
          <w:szCs w:val="12"/>
        </w:rPr>
      </w:pPr>
      <w:r w:rsidRPr="00290C56">
        <w:rPr>
          <w:b/>
          <w:sz w:val="12"/>
          <w:szCs w:val="12"/>
        </w:rPr>
        <w:t>POST OFFICE BOX</w:t>
      </w:r>
      <w:r>
        <w:rPr>
          <w:b/>
          <w:sz w:val="12"/>
          <w:szCs w:val="12"/>
        </w:rPr>
        <w:t xml:space="preserve"> 11867</w:t>
      </w:r>
    </w:p>
    <w:p w:rsidR="00374560" w:rsidRPr="00290C56" w:rsidRDefault="00374560" w:rsidP="00374560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b/>
          <w:sz w:val="12"/>
          <w:szCs w:val="12"/>
        </w:rPr>
      </w:pPr>
      <w:r w:rsidRPr="00290C56">
        <w:rPr>
          <w:b/>
          <w:sz w:val="12"/>
          <w:szCs w:val="12"/>
        </w:rPr>
        <w:t>COL</w:t>
      </w:r>
      <w:r>
        <w:rPr>
          <w:b/>
          <w:sz w:val="12"/>
          <w:szCs w:val="12"/>
        </w:rPr>
        <w:t>UMBIA. SOUTH CAROLINA, 29211</w:t>
      </w:r>
    </w:p>
    <w:p w:rsidR="00374560" w:rsidRPr="00290C56" w:rsidRDefault="00374560" w:rsidP="00374560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b/>
          <w:sz w:val="12"/>
          <w:szCs w:val="12"/>
        </w:rPr>
      </w:pPr>
      <w:r w:rsidRPr="00290C56">
        <w:rPr>
          <w:b/>
          <w:sz w:val="12"/>
          <w:szCs w:val="12"/>
        </w:rPr>
        <w:t xml:space="preserve">(803) </w:t>
      </w:r>
      <w:r>
        <w:rPr>
          <w:b/>
          <w:sz w:val="12"/>
          <w:szCs w:val="12"/>
        </w:rPr>
        <w:t>734-3015</w:t>
      </w:r>
    </w:p>
    <w:p w:rsidR="007F33DD" w:rsidRPr="00290C56" w:rsidRDefault="007F33DD" w:rsidP="007F33DD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b/>
          <w:sz w:val="12"/>
          <w:szCs w:val="12"/>
        </w:rPr>
      </w:pPr>
    </w:p>
    <w:p w:rsidR="007F33DD" w:rsidRDefault="007F33DD" w:rsidP="007F33DD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sz w:val="12"/>
          <w:szCs w:val="12"/>
        </w:rPr>
      </w:pPr>
    </w:p>
    <w:p w:rsidR="007F33DD" w:rsidRDefault="007F33DD" w:rsidP="007F33DD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sz w:val="12"/>
          <w:szCs w:val="12"/>
        </w:rPr>
      </w:pPr>
    </w:p>
    <w:p w:rsidR="007F33DD" w:rsidRDefault="007F33DD" w:rsidP="007F33DD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sz w:val="12"/>
          <w:szCs w:val="12"/>
        </w:rPr>
      </w:pPr>
    </w:p>
    <w:p w:rsidR="007F33DD" w:rsidRDefault="007F33DD" w:rsidP="007F33DD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sz w:val="12"/>
          <w:szCs w:val="12"/>
        </w:rPr>
      </w:pPr>
    </w:p>
    <w:p w:rsidR="007F33DD" w:rsidRPr="00F0136D" w:rsidRDefault="007F33DD" w:rsidP="007F33DD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line="124" w:lineRule="exact"/>
        <w:jc w:val="center"/>
        <w:rPr>
          <w:sz w:val="12"/>
          <w:szCs w:val="12"/>
        </w:rPr>
      </w:pPr>
    </w:p>
    <w:p w:rsidR="006429CD" w:rsidRDefault="006429CD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10"/>
          <w:szCs w:val="10"/>
        </w:rPr>
      </w:pPr>
    </w:p>
    <w:p w:rsidR="008D65FB" w:rsidRDefault="008D65FB" w:rsidP="008D65FB">
      <w:pPr>
        <w:rPr>
          <w:sz w:val="28"/>
          <w:szCs w:val="28"/>
        </w:rPr>
      </w:pPr>
    </w:p>
    <w:p w:rsidR="00215915" w:rsidRDefault="00215915" w:rsidP="008D65FB">
      <w:pPr>
        <w:jc w:val="center"/>
        <w:rPr>
          <w:sz w:val="28"/>
          <w:szCs w:val="28"/>
        </w:rPr>
      </w:pPr>
    </w:p>
    <w:p w:rsidR="00955E2B" w:rsidRPr="00955E2B" w:rsidRDefault="00955E2B" w:rsidP="00955E2B">
      <w:pPr>
        <w:rPr>
          <w:rFonts w:eastAsia="Calibri"/>
          <w:szCs w:val="22"/>
        </w:rPr>
      </w:pPr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  <w:t xml:space="preserve">                                                                          </w:t>
      </w:r>
      <w:r>
        <w:rPr>
          <w:rFonts w:eastAsia="Calibri"/>
          <w:szCs w:val="22"/>
        </w:rPr>
        <w:t xml:space="preserve">   </w:t>
      </w:r>
      <w:r w:rsidRPr="00955E2B">
        <w:rPr>
          <w:rFonts w:eastAsia="Calibri"/>
          <w:szCs w:val="22"/>
        </w:rPr>
        <w:t xml:space="preserve">CONTACT: </w:t>
      </w:r>
      <w:r w:rsidR="003700A8">
        <w:rPr>
          <w:rFonts w:eastAsia="Calibri"/>
          <w:szCs w:val="22"/>
        </w:rPr>
        <w:t>Bryan Triplett</w:t>
      </w:r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  <w:t xml:space="preserve"> </w:t>
      </w: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  <w:t xml:space="preserve">     (803) </w:t>
      </w:r>
      <w:r w:rsidR="003700A8">
        <w:rPr>
          <w:rFonts w:eastAsia="Calibri"/>
          <w:szCs w:val="22"/>
        </w:rPr>
        <w:t>734-301</w:t>
      </w:r>
      <w:r w:rsidR="00374560">
        <w:rPr>
          <w:rFonts w:eastAsia="Calibri"/>
          <w:szCs w:val="22"/>
        </w:rPr>
        <w:t>5</w:t>
      </w:r>
    </w:p>
    <w:p w:rsidR="00955E2B" w:rsidRPr="00955E2B" w:rsidRDefault="00955E2B" w:rsidP="00955E2B">
      <w:pPr>
        <w:rPr>
          <w:rFonts w:eastAsia="Calibri"/>
          <w:szCs w:val="22"/>
        </w:rPr>
      </w:pPr>
      <w:r>
        <w:rPr>
          <w:rFonts w:eastAsia="Calibri"/>
          <w:b/>
          <w:szCs w:val="22"/>
        </w:rPr>
        <w:t xml:space="preserve">FOR IMMEDIATE RELEASE </w:t>
      </w:r>
      <w:r w:rsidR="00374560">
        <w:rPr>
          <w:rFonts w:eastAsia="Calibri"/>
          <w:b/>
          <w:szCs w:val="22"/>
        </w:rPr>
        <w:t>December 5, 2019</w:t>
      </w:r>
      <w:r>
        <w:rPr>
          <w:rFonts w:eastAsia="Calibri"/>
          <w:b/>
          <w:szCs w:val="22"/>
        </w:rPr>
        <w:tab/>
        <w:t xml:space="preserve">     </w:t>
      </w:r>
      <w:r w:rsidRPr="00955E2B">
        <w:rPr>
          <w:rFonts w:eastAsia="Calibri"/>
          <w:szCs w:val="22"/>
        </w:rPr>
        <w:t>Email:</w:t>
      </w:r>
      <w:r w:rsidR="003700A8">
        <w:rPr>
          <w:rFonts w:eastAsia="Calibri"/>
          <w:szCs w:val="22"/>
        </w:rPr>
        <w:t>bryantriplett@schouse</w:t>
      </w:r>
      <w:r w:rsidRPr="00955E2B">
        <w:rPr>
          <w:rFonts w:eastAsia="Calibri"/>
          <w:szCs w:val="22"/>
        </w:rPr>
        <w:t>.gov</w:t>
      </w:r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  <w:t xml:space="preserve">      </w:t>
      </w:r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</w:r>
      <w:r w:rsidRPr="00955E2B">
        <w:rPr>
          <w:rFonts w:eastAsia="Calibri"/>
          <w:szCs w:val="22"/>
        </w:rPr>
        <w:tab/>
      </w:r>
    </w:p>
    <w:p w:rsidR="00955E2B" w:rsidRPr="00955E2B" w:rsidRDefault="00955E2B" w:rsidP="00955E2B">
      <w:pPr>
        <w:jc w:val="center"/>
        <w:rPr>
          <w:rFonts w:eastAsia="Calibri"/>
          <w:b/>
          <w:szCs w:val="22"/>
        </w:rPr>
      </w:pPr>
      <w:r w:rsidRPr="00955E2B">
        <w:rPr>
          <w:rFonts w:eastAsia="Calibri"/>
          <w:b/>
          <w:szCs w:val="22"/>
        </w:rPr>
        <w:t>Appellate Panel Openings at the</w:t>
      </w:r>
    </w:p>
    <w:p w:rsidR="00955E2B" w:rsidRPr="00955E2B" w:rsidRDefault="00955E2B" w:rsidP="00955E2B">
      <w:pPr>
        <w:jc w:val="center"/>
        <w:rPr>
          <w:rFonts w:eastAsia="Calibri"/>
          <w:b/>
          <w:szCs w:val="22"/>
        </w:rPr>
      </w:pPr>
      <w:r w:rsidRPr="00955E2B">
        <w:rPr>
          <w:rFonts w:eastAsia="Calibri"/>
          <w:b/>
          <w:szCs w:val="22"/>
        </w:rPr>
        <w:t>South Carolina Department of Employment and Workforce</w:t>
      </w:r>
    </w:p>
    <w:p w:rsidR="00955E2B" w:rsidRPr="00955E2B" w:rsidRDefault="00955E2B" w:rsidP="00955E2B">
      <w:pPr>
        <w:jc w:val="center"/>
        <w:rPr>
          <w:rFonts w:eastAsia="Calibri"/>
          <w:b/>
          <w:szCs w:val="22"/>
        </w:rPr>
      </w:pPr>
    </w:p>
    <w:p w:rsidR="00955E2B" w:rsidRPr="00955E2B" w:rsidRDefault="00955E2B" w:rsidP="003700A8">
      <w:pPr>
        <w:jc w:val="both"/>
        <w:rPr>
          <w:rFonts w:eastAsia="Calibri"/>
          <w:szCs w:val="22"/>
        </w:rPr>
      </w:pPr>
      <w:r w:rsidRPr="00955E2B">
        <w:rPr>
          <w:rFonts w:eastAsia="Calibri"/>
          <w:szCs w:val="22"/>
        </w:rPr>
        <w:t xml:space="preserve">COLUMBIA </w:t>
      </w:r>
      <w:proofErr w:type="gramStart"/>
      <w:r w:rsidRPr="00955E2B">
        <w:rPr>
          <w:rFonts w:eastAsia="Calibri"/>
          <w:szCs w:val="22"/>
        </w:rPr>
        <w:t>--  A</w:t>
      </w:r>
      <w:proofErr w:type="gramEnd"/>
      <w:r w:rsidRPr="00955E2B">
        <w:rPr>
          <w:rFonts w:eastAsia="Calibri"/>
          <w:szCs w:val="22"/>
        </w:rPr>
        <w:t xml:space="preserve"> legislative panel is accepting notice from those interested in applying for the position of Appellate Panel Member of the South Carolina Department of Employment and Workforce.</w:t>
      </w:r>
    </w:p>
    <w:p w:rsidR="00955E2B" w:rsidRPr="00955E2B" w:rsidRDefault="00955E2B" w:rsidP="003700A8">
      <w:pPr>
        <w:jc w:val="both"/>
        <w:rPr>
          <w:rFonts w:eastAsia="Calibri"/>
          <w:szCs w:val="22"/>
        </w:rPr>
      </w:pPr>
    </w:p>
    <w:p w:rsidR="00955E2B" w:rsidRPr="00955E2B" w:rsidRDefault="00955E2B" w:rsidP="003700A8">
      <w:pPr>
        <w:jc w:val="both"/>
        <w:rPr>
          <w:rFonts w:eastAsia="Calibri"/>
          <w:szCs w:val="22"/>
        </w:rPr>
      </w:pPr>
      <w:r w:rsidRPr="00955E2B">
        <w:rPr>
          <w:rFonts w:eastAsia="Calibri"/>
          <w:szCs w:val="22"/>
        </w:rPr>
        <w:t xml:space="preserve">Applicants must meet statutorily prescribed eligibility requirements and must possess certain qualifications in order to serve.  Applicants will undergo a review process that includes a South Carolina Law Enforcement Division background check, a credit check, completion of a comprehensive personal data questionnaire, a financial disclosure and completion of a South Carolina Ethics Commission Statement of Economic Interest form.  This screening process also includes an investigation, interview, and a public screening by the Committee to Investigate Candidates for the South Carolina Department of Employment and Workforce and the </w:t>
      </w:r>
      <w:r w:rsidR="003700A8">
        <w:rPr>
          <w:rFonts w:eastAsia="Calibri"/>
          <w:szCs w:val="22"/>
        </w:rPr>
        <w:t xml:space="preserve">House </w:t>
      </w:r>
      <w:r w:rsidRPr="00955E2B">
        <w:rPr>
          <w:rFonts w:eastAsia="Calibri"/>
          <w:szCs w:val="22"/>
        </w:rPr>
        <w:t xml:space="preserve">Labor, Commerce and Industry staff.  Individuals found qualified will be presented to the General Assembly for the election of three (3) positions on the Appellate Panel. </w:t>
      </w:r>
    </w:p>
    <w:p w:rsidR="00955E2B" w:rsidRPr="00955E2B" w:rsidRDefault="00955E2B" w:rsidP="003700A8">
      <w:pPr>
        <w:jc w:val="both"/>
        <w:rPr>
          <w:rFonts w:eastAsia="Calibri"/>
          <w:szCs w:val="22"/>
        </w:rPr>
      </w:pPr>
    </w:p>
    <w:p w:rsidR="003700A8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 xml:space="preserve">The Department of Employment and Workforce Review Committee must screen a person and find </w:t>
      </w:r>
      <w:r w:rsidR="003700A8">
        <w:rPr>
          <w:rFonts w:eastAsia="Calibri"/>
        </w:rPr>
        <w:t xml:space="preserve">them </w:t>
      </w:r>
      <w:r w:rsidRPr="00955E2B">
        <w:rPr>
          <w:rFonts w:eastAsia="Calibri"/>
        </w:rPr>
        <w:t xml:space="preserve">qualified before </w:t>
      </w:r>
      <w:r w:rsidR="003700A8">
        <w:rPr>
          <w:rFonts w:eastAsia="Calibri"/>
        </w:rPr>
        <w:t xml:space="preserve">they </w:t>
      </w:r>
      <w:proofErr w:type="gramStart"/>
      <w:r w:rsidRPr="00955E2B">
        <w:rPr>
          <w:rFonts w:eastAsia="Calibri"/>
        </w:rPr>
        <w:t>may be elected</w:t>
      </w:r>
      <w:proofErr w:type="gramEnd"/>
      <w:r w:rsidRPr="00955E2B">
        <w:rPr>
          <w:rFonts w:eastAsia="Calibri"/>
        </w:rPr>
        <w:t xml:space="preserve"> to serve as a member of the appellate panel. The qualifications that each panelist must possess, include, but are not limited </w:t>
      </w:r>
      <w:proofErr w:type="gramStart"/>
      <w:r w:rsidRPr="00955E2B">
        <w:rPr>
          <w:rFonts w:eastAsia="Calibri"/>
        </w:rPr>
        <w:t>to</w:t>
      </w:r>
      <w:proofErr w:type="gramEnd"/>
      <w:r w:rsidRPr="00955E2B">
        <w:rPr>
          <w:rFonts w:eastAsia="Calibri"/>
        </w:rPr>
        <w:t>:</w:t>
      </w:r>
    </w:p>
    <w:p w:rsidR="00955E2B" w:rsidRPr="00955E2B" w:rsidRDefault="003700A8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>
        <w:rPr>
          <w:rFonts w:eastAsia="Calibri"/>
        </w:rPr>
        <w:tab/>
      </w:r>
      <w:r w:rsidR="00955E2B" w:rsidRPr="00955E2B">
        <w:rPr>
          <w:rFonts w:eastAsia="Calibri"/>
        </w:rPr>
        <w:t xml:space="preserve">(a) </w:t>
      </w:r>
      <w:proofErr w:type="gramStart"/>
      <w:r w:rsidR="00955E2B" w:rsidRPr="00955E2B">
        <w:rPr>
          <w:rFonts w:eastAsia="Calibri"/>
        </w:rPr>
        <w:t>a</w:t>
      </w:r>
      <w:proofErr w:type="gramEnd"/>
      <w:r w:rsidR="00955E2B" w:rsidRPr="00955E2B">
        <w:rPr>
          <w:rFonts w:eastAsia="Calibri"/>
        </w:rPr>
        <w:t xml:space="preserve"> baccalaureate or more advanced degree from:</w:t>
      </w:r>
    </w:p>
    <w:p w:rsidR="00955E2B" w:rsidRPr="00955E2B" w:rsidRDefault="003700A8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55E2B" w:rsidRPr="00955E2B">
        <w:rPr>
          <w:rFonts w:eastAsia="Calibri"/>
        </w:rPr>
        <w:t>(</w:t>
      </w:r>
      <w:proofErr w:type="spellStart"/>
      <w:r w:rsidR="00955E2B" w:rsidRPr="00955E2B">
        <w:rPr>
          <w:rFonts w:eastAsia="Calibri"/>
        </w:rPr>
        <w:t>i</w:t>
      </w:r>
      <w:proofErr w:type="spellEnd"/>
      <w:r w:rsidR="00955E2B" w:rsidRPr="00955E2B">
        <w:rPr>
          <w:rFonts w:eastAsia="Calibri"/>
        </w:rPr>
        <w:t xml:space="preserve">) </w:t>
      </w:r>
      <w:proofErr w:type="gramStart"/>
      <w:r w:rsidR="00955E2B" w:rsidRPr="00955E2B">
        <w:rPr>
          <w:rFonts w:eastAsia="Calibri"/>
        </w:rPr>
        <w:t>a</w:t>
      </w:r>
      <w:proofErr w:type="gramEnd"/>
      <w:r w:rsidR="00955E2B" w:rsidRPr="00955E2B">
        <w:rPr>
          <w:rFonts w:eastAsia="Calibri"/>
        </w:rPr>
        <w:t xml:space="preserve"> recognized institution of higher learning requiring face</w:t>
      </w:r>
      <w:r w:rsidR="00955E2B" w:rsidRPr="00955E2B">
        <w:rPr>
          <w:rFonts w:eastAsia="Calibri"/>
        </w:rPr>
        <w:noBreakHyphen/>
        <w:t>to</w:t>
      </w:r>
      <w:r w:rsidR="00955E2B" w:rsidRPr="00955E2B">
        <w:rPr>
          <w:rFonts w:eastAsia="Calibri"/>
        </w:rPr>
        <w:noBreakHyphen/>
        <w:t>face contact between its students and instructors prior to completion of the academic program;</w:t>
      </w:r>
    </w:p>
    <w:p w:rsidR="00955E2B" w:rsidRPr="00955E2B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ab/>
      </w:r>
      <w:r w:rsidRPr="00955E2B">
        <w:rPr>
          <w:rFonts w:eastAsia="Calibri"/>
        </w:rPr>
        <w:tab/>
      </w:r>
      <w:r w:rsidRPr="00955E2B">
        <w:rPr>
          <w:rFonts w:eastAsia="Calibri"/>
        </w:rPr>
        <w:tab/>
        <w:t xml:space="preserve">(ii) </w:t>
      </w:r>
      <w:proofErr w:type="gramStart"/>
      <w:r w:rsidRPr="00955E2B">
        <w:rPr>
          <w:rFonts w:eastAsia="Calibri"/>
        </w:rPr>
        <w:t>an</w:t>
      </w:r>
      <w:proofErr w:type="gramEnd"/>
      <w:r w:rsidRPr="00955E2B">
        <w:rPr>
          <w:rFonts w:eastAsia="Calibri"/>
        </w:rPr>
        <w:t xml:space="preserve"> institution of higher learning that has been accredited by a regional or national accrediting body;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</w:t>
      </w:r>
      <w:r w:rsidRPr="00955E2B">
        <w:rPr>
          <w:rFonts w:eastAsia="Calibri"/>
        </w:rPr>
        <w:t>or</w:t>
      </w:r>
    </w:p>
    <w:p w:rsidR="00955E2B" w:rsidRPr="00955E2B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ab/>
      </w:r>
      <w:r w:rsidRPr="00955E2B">
        <w:rPr>
          <w:rFonts w:eastAsia="Calibri"/>
        </w:rPr>
        <w:tab/>
      </w:r>
      <w:r w:rsidRPr="00955E2B">
        <w:rPr>
          <w:rFonts w:eastAsia="Calibri"/>
        </w:rPr>
        <w:tab/>
        <w:t xml:space="preserve">(iii) </w:t>
      </w:r>
      <w:proofErr w:type="gramStart"/>
      <w:r w:rsidRPr="00955E2B">
        <w:rPr>
          <w:rFonts w:eastAsia="Calibri"/>
        </w:rPr>
        <w:t>an</w:t>
      </w:r>
      <w:proofErr w:type="gramEnd"/>
      <w:r w:rsidRPr="00955E2B">
        <w:rPr>
          <w:rFonts w:eastAsia="Calibri"/>
        </w:rPr>
        <w:t xml:space="preserve"> institution of higher learning chartered before 1962; or</w:t>
      </w:r>
    </w:p>
    <w:p w:rsidR="00955E2B" w:rsidRPr="00955E2B" w:rsidRDefault="003700A8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>
        <w:rPr>
          <w:rFonts w:eastAsia="Calibri"/>
        </w:rPr>
        <w:tab/>
      </w:r>
      <w:r w:rsidR="00955E2B" w:rsidRPr="00955E2B">
        <w:rPr>
          <w:rFonts w:eastAsia="Calibri"/>
        </w:rPr>
        <w:t xml:space="preserve">(b) </w:t>
      </w:r>
      <w:proofErr w:type="gramStart"/>
      <w:r w:rsidR="00955E2B" w:rsidRPr="00955E2B">
        <w:rPr>
          <w:rFonts w:eastAsia="Calibri"/>
        </w:rPr>
        <w:t>a</w:t>
      </w:r>
      <w:proofErr w:type="gramEnd"/>
      <w:r w:rsidR="00955E2B" w:rsidRPr="00955E2B">
        <w:rPr>
          <w:rFonts w:eastAsia="Calibri"/>
        </w:rPr>
        <w:t xml:space="preserve"> background of at least five years in any combination of the following fields of expertise:</w:t>
      </w:r>
    </w:p>
    <w:p w:rsidR="00955E2B" w:rsidRPr="00955E2B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ab/>
      </w:r>
      <w:r w:rsidRPr="00955E2B">
        <w:rPr>
          <w:rFonts w:eastAsia="Calibri"/>
        </w:rPr>
        <w:tab/>
      </w:r>
      <w:r w:rsidRPr="00955E2B">
        <w:rPr>
          <w:rFonts w:eastAsia="Calibri"/>
        </w:rPr>
        <w:tab/>
        <w:t>(</w:t>
      </w:r>
      <w:proofErr w:type="spellStart"/>
      <w:r w:rsidRPr="00955E2B">
        <w:rPr>
          <w:rFonts w:eastAsia="Calibri"/>
        </w:rPr>
        <w:t>i</w:t>
      </w:r>
      <w:proofErr w:type="spellEnd"/>
      <w:r w:rsidRPr="00955E2B">
        <w:rPr>
          <w:rFonts w:eastAsia="Calibri"/>
        </w:rPr>
        <w:t xml:space="preserve">) </w:t>
      </w:r>
      <w:proofErr w:type="gramStart"/>
      <w:r w:rsidRPr="00955E2B">
        <w:rPr>
          <w:rFonts w:eastAsia="Calibri"/>
        </w:rPr>
        <w:t>general</w:t>
      </w:r>
      <w:proofErr w:type="gramEnd"/>
      <w:r w:rsidRPr="00955E2B">
        <w:rPr>
          <w:rFonts w:eastAsia="Calibri"/>
        </w:rPr>
        <w:t xml:space="preserve"> business administration;</w:t>
      </w:r>
    </w:p>
    <w:p w:rsidR="00955E2B" w:rsidRPr="00955E2B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ab/>
      </w:r>
      <w:r w:rsidRPr="00955E2B">
        <w:rPr>
          <w:rFonts w:eastAsia="Calibri"/>
        </w:rPr>
        <w:tab/>
      </w:r>
      <w:r w:rsidRPr="00955E2B">
        <w:rPr>
          <w:rFonts w:eastAsia="Calibri"/>
        </w:rPr>
        <w:tab/>
        <w:t xml:space="preserve">(ii) </w:t>
      </w:r>
      <w:proofErr w:type="gramStart"/>
      <w:r w:rsidRPr="00955E2B">
        <w:rPr>
          <w:rFonts w:eastAsia="Calibri"/>
        </w:rPr>
        <w:t>general</w:t>
      </w:r>
      <w:proofErr w:type="gramEnd"/>
      <w:r w:rsidRPr="00955E2B">
        <w:rPr>
          <w:rFonts w:eastAsia="Calibri"/>
        </w:rPr>
        <w:t xml:space="preserve"> business management;</w:t>
      </w:r>
    </w:p>
    <w:p w:rsidR="00955E2B" w:rsidRPr="00955E2B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ab/>
      </w:r>
      <w:r w:rsidRPr="00955E2B">
        <w:rPr>
          <w:rFonts w:eastAsia="Calibri"/>
        </w:rPr>
        <w:tab/>
      </w:r>
      <w:r w:rsidRPr="00955E2B">
        <w:rPr>
          <w:rFonts w:eastAsia="Calibri"/>
        </w:rPr>
        <w:tab/>
        <w:t xml:space="preserve">(iii) </w:t>
      </w:r>
      <w:proofErr w:type="gramStart"/>
      <w:r w:rsidRPr="00955E2B">
        <w:rPr>
          <w:rFonts w:eastAsia="Calibri"/>
        </w:rPr>
        <w:t>management</w:t>
      </w:r>
      <w:proofErr w:type="gramEnd"/>
      <w:r w:rsidRPr="00955E2B">
        <w:rPr>
          <w:rFonts w:eastAsia="Calibri"/>
        </w:rPr>
        <w:t xml:space="preserve"> at the Department of Employment and Workforce, or its predecessor;</w:t>
      </w:r>
    </w:p>
    <w:p w:rsidR="00955E2B" w:rsidRPr="00955E2B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ab/>
      </w:r>
      <w:r w:rsidR="003700A8">
        <w:rPr>
          <w:rFonts w:eastAsia="Calibri"/>
        </w:rPr>
        <w:tab/>
      </w:r>
      <w:r w:rsidRPr="00955E2B">
        <w:rPr>
          <w:rFonts w:eastAsia="Calibri"/>
        </w:rPr>
        <w:tab/>
        <w:t xml:space="preserve">(iv) </w:t>
      </w:r>
      <w:proofErr w:type="gramStart"/>
      <w:r w:rsidRPr="00955E2B">
        <w:rPr>
          <w:rFonts w:eastAsia="Calibri"/>
        </w:rPr>
        <w:t>human</w:t>
      </w:r>
      <w:proofErr w:type="gramEnd"/>
      <w:r w:rsidRPr="00955E2B">
        <w:rPr>
          <w:rFonts w:eastAsia="Calibri"/>
        </w:rPr>
        <w:t xml:space="preserve"> resources management;</w:t>
      </w:r>
    </w:p>
    <w:p w:rsidR="00955E2B" w:rsidRPr="00955E2B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ab/>
      </w:r>
      <w:r w:rsidRPr="00955E2B">
        <w:rPr>
          <w:rFonts w:eastAsia="Calibri"/>
        </w:rPr>
        <w:tab/>
      </w:r>
      <w:r w:rsidRPr="00955E2B">
        <w:rPr>
          <w:rFonts w:eastAsia="Calibri"/>
        </w:rPr>
        <w:tab/>
        <w:t xml:space="preserve">(v) </w:t>
      </w:r>
      <w:proofErr w:type="gramStart"/>
      <w:r w:rsidRPr="00955E2B">
        <w:rPr>
          <w:rFonts w:eastAsia="Calibri"/>
        </w:rPr>
        <w:t>finance</w:t>
      </w:r>
      <w:proofErr w:type="gramEnd"/>
      <w:r w:rsidRPr="00955E2B">
        <w:rPr>
          <w:rFonts w:eastAsia="Calibri"/>
        </w:rPr>
        <w:t>; or</w:t>
      </w:r>
    </w:p>
    <w:p w:rsidR="00955E2B" w:rsidRPr="00955E2B" w:rsidRDefault="00955E2B" w:rsidP="003700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/>
        </w:rPr>
      </w:pPr>
      <w:r w:rsidRPr="00955E2B">
        <w:rPr>
          <w:rFonts w:eastAsia="Calibri"/>
        </w:rPr>
        <w:tab/>
      </w:r>
      <w:r w:rsidRPr="00955E2B">
        <w:rPr>
          <w:rFonts w:eastAsia="Calibri"/>
        </w:rPr>
        <w:tab/>
      </w:r>
      <w:r w:rsidRPr="00955E2B">
        <w:rPr>
          <w:rFonts w:eastAsia="Calibri"/>
        </w:rPr>
        <w:tab/>
        <w:t xml:space="preserve">(vi) </w:t>
      </w:r>
      <w:proofErr w:type="gramStart"/>
      <w:r w:rsidRPr="00955E2B">
        <w:rPr>
          <w:rFonts w:eastAsia="Calibri"/>
        </w:rPr>
        <w:t>law</w:t>
      </w:r>
      <w:proofErr w:type="gramEnd"/>
      <w:r w:rsidRPr="00955E2B">
        <w:rPr>
          <w:rFonts w:eastAsia="Calibri"/>
        </w:rPr>
        <w:t>.</w:t>
      </w:r>
    </w:p>
    <w:p w:rsidR="00955E2B" w:rsidRPr="00955E2B" w:rsidRDefault="00955E2B" w:rsidP="00955E2B">
      <w:pPr>
        <w:rPr>
          <w:rFonts w:eastAsia="Calibri"/>
        </w:rPr>
      </w:pPr>
    </w:p>
    <w:p w:rsidR="00955E2B" w:rsidRPr="00955E2B" w:rsidRDefault="00955E2B" w:rsidP="003700A8">
      <w:pPr>
        <w:jc w:val="both"/>
        <w:rPr>
          <w:rFonts w:eastAsia="Calibri"/>
          <w:b/>
          <w:szCs w:val="22"/>
          <w:u w:val="single"/>
        </w:rPr>
      </w:pPr>
      <w:r w:rsidRPr="00955E2B">
        <w:rPr>
          <w:rFonts w:eastAsia="Calibri"/>
          <w:szCs w:val="22"/>
        </w:rPr>
        <w:t xml:space="preserve">Prospective candidates must notify The Committee to Investigate Candidates for the Department </w:t>
      </w:r>
      <w:proofErr w:type="gramStart"/>
      <w:r w:rsidRPr="00955E2B">
        <w:rPr>
          <w:rFonts w:eastAsia="Calibri"/>
          <w:szCs w:val="22"/>
        </w:rPr>
        <w:t>of  Employment</w:t>
      </w:r>
      <w:proofErr w:type="gramEnd"/>
      <w:r w:rsidRPr="00955E2B">
        <w:rPr>
          <w:rFonts w:eastAsia="Calibri"/>
          <w:szCs w:val="22"/>
        </w:rPr>
        <w:t xml:space="preserve"> and Workforce in writing of their intent to apply and an application form</w:t>
      </w:r>
      <w:r w:rsidR="00167845">
        <w:rPr>
          <w:rFonts w:eastAsia="Calibri"/>
          <w:szCs w:val="22"/>
        </w:rPr>
        <w:t xml:space="preserve"> will be provided</w:t>
      </w:r>
      <w:r w:rsidRPr="00955E2B">
        <w:rPr>
          <w:rFonts w:eastAsia="Calibri"/>
          <w:szCs w:val="22"/>
        </w:rPr>
        <w:t xml:space="preserve">.  </w:t>
      </w:r>
      <w:r w:rsidRPr="00955E2B">
        <w:rPr>
          <w:rFonts w:eastAsia="Calibri"/>
          <w:b/>
          <w:szCs w:val="22"/>
          <w:u w:val="single"/>
        </w:rPr>
        <w:t xml:space="preserve">The letter must include the person's: 1) full name, 2) contact information, 3) original signature, 4) physical home address, 5) email, and 6) daytime telephone number.  Applications </w:t>
      </w:r>
      <w:proofErr w:type="gramStart"/>
      <w:r w:rsidRPr="00955E2B">
        <w:rPr>
          <w:rFonts w:eastAsia="Calibri"/>
          <w:b/>
          <w:szCs w:val="22"/>
          <w:u w:val="single"/>
        </w:rPr>
        <w:t>will not be accepted</w:t>
      </w:r>
      <w:proofErr w:type="gramEnd"/>
      <w:r w:rsidRPr="00955E2B">
        <w:rPr>
          <w:rFonts w:eastAsia="Calibri"/>
          <w:b/>
          <w:szCs w:val="22"/>
          <w:u w:val="single"/>
        </w:rPr>
        <w:t xml:space="preserve"> af</w:t>
      </w:r>
      <w:r>
        <w:rPr>
          <w:rFonts w:eastAsia="Calibri"/>
          <w:b/>
          <w:szCs w:val="22"/>
          <w:u w:val="single"/>
        </w:rPr>
        <w:t xml:space="preserve">ter </w:t>
      </w:r>
      <w:r w:rsidR="00374560">
        <w:rPr>
          <w:rFonts w:eastAsia="Calibri"/>
          <w:b/>
          <w:szCs w:val="22"/>
          <w:u w:val="single"/>
        </w:rPr>
        <w:t>Friday</w:t>
      </w:r>
      <w:r w:rsidR="003700A8">
        <w:rPr>
          <w:rFonts w:eastAsia="Calibri"/>
          <w:b/>
          <w:szCs w:val="22"/>
          <w:u w:val="single"/>
        </w:rPr>
        <w:t xml:space="preserve">, </w:t>
      </w:r>
      <w:r w:rsidR="00374560">
        <w:rPr>
          <w:rFonts w:eastAsia="Calibri"/>
          <w:b/>
          <w:szCs w:val="22"/>
          <w:u w:val="single"/>
        </w:rPr>
        <w:t xml:space="preserve">January </w:t>
      </w:r>
      <w:r w:rsidR="003700A8">
        <w:rPr>
          <w:rFonts w:eastAsia="Calibri"/>
          <w:b/>
          <w:szCs w:val="22"/>
          <w:u w:val="single"/>
        </w:rPr>
        <w:t xml:space="preserve">3, </w:t>
      </w:r>
      <w:r w:rsidRPr="003700A8">
        <w:rPr>
          <w:rFonts w:eastAsia="Calibri"/>
          <w:b/>
          <w:szCs w:val="22"/>
          <w:u w:val="single"/>
        </w:rPr>
        <w:t>20</w:t>
      </w:r>
      <w:r w:rsidR="00374560">
        <w:rPr>
          <w:rFonts w:eastAsia="Calibri"/>
          <w:b/>
          <w:szCs w:val="22"/>
          <w:u w:val="single"/>
        </w:rPr>
        <w:t>20</w:t>
      </w:r>
      <w:r w:rsidRPr="00955E2B">
        <w:rPr>
          <w:rFonts w:eastAsia="Calibri"/>
          <w:b/>
          <w:szCs w:val="22"/>
          <w:u w:val="single"/>
        </w:rPr>
        <w:t>.</w:t>
      </w:r>
    </w:p>
    <w:p w:rsidR="00955E2B" w:rsidRPr="00955E2B" w:rsidRDefault="00955E2B" w:rsidP="00955E2B">
      <w:pPr>
        <w:rPr>
          <w:rFonts w:eastAsia="Calibri"/>
          <w:b/>
          <w:szCs w:val="22"/>
          <w:u w:val="single"/>
        </w:rPr>
      </w:pPr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 xml:space="preserve">Notice of intent and questions related to the screening process </w:t>
      </w:r>
      <w:proofErr w:type="gramStart"/>
      <w:r w:rsidRPr="00955E2B">
        <w:rPr>
          <w:rFonts w:eastAsia="Calibri"/>
          <w:szCs w:val="22"/>
        </w:rPr>
        <w:t>should be directed</w:t>
      </w:r>
      <w:proofErr w:type="gramEnd"/>
      <w:r w:rsidRPr="00955E2B">
        <w:rPr>
          <w:rFonts w:eastAsia="Calibri"/>
          <w:szCs w:val="22"/>
        </w:rPr>
        <w:t xml:space="preserve"> to:</w:t>
      </w:r>
    </w:p>
    <w:p w:rsidR="00955E2B" w:rsidRDefault="00955E2B" w:rsidP="00955E2B">
      <w:pPr>
        <w:rPr>
          <w:rFonts w:eastAsia="Calibri"/>
          <w:szCs w:val="22"/>
        </w:rPr>
      </w:pPr>
    </w:p>
    <w:p w:rsidR="00955E2B" w:rsidRPr="00955E2B" w:rsidRDefault="003700A8" w:rsidP="00955E2B">
      <w:pPr>
        <w:rPr>
          <w:rFonts w:eastAsia="Calibri"/>
          <w:szCs w:val="22"/>
        </w:rPr>
      </w:pPr>
      <w:r>
        <w:rPr>
          <w:rFonts w:eastAsia="Calibri"/>
          <w:szCs w:val="22"/>
        </w:rPr>
        <w:t>Bryan Triplett, Esq.</w:t>
      </w:r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>Committee to Investigate Candidates for the SC DEW Appellate Panel</w:t>
      </w:r>
    </w:p>
    <w:p w:rsidR="00955E2B" w:rsidRPr="00955E2B" w:rsidRDefault="00955E2B" w:rsidP="00955E2B">
      <w:pPr>
        <w:rPr>
          <w:rFonts w:eastAsia="Calibri"/>
          <w:szCs w:val="22"/>
        </w:rPr>
      </w:pPr>
      <w:proofErr w:type="gramStart"/>
      <w:r w:rsidRPr="00955E2B">
        <w:rPr>
          <w:rFonts w:eastAsia="Calibri"/>
          <w:szCs w:val="22"/>
        </w:rPr>
        <w:t>c/o</w:t>
      </w:r>
      <w:proofErr w:type="gramEnd"/>
      <w:r w:rsidRPr="00955E2B">
        <w:rPr>
          <w:rFonts w:eastAsia="Calibri"/>
          <w:szCs w:val="22"/>
        </w:rPr>
        <w:t xml:space="preserve"> </w:t>
      </w:r>
      <w:r w:rsidR="003700A8">
        <w:rPr>
          <w:rFonts w:eastAsia="Calibri"/>
          <w:szCs w:val="22"/>
        </w:rPr>
        <w:t xml:space="preserve">House </w:t>
      </w:r>
      <w:r w:rsidRPr="00955E2B">
        <w:rPr>
          <w:rFonts w:eastAsia="Calibri"/>
          <w:szCs w:val="22"/>
        </w:rPr>
        <w:t>Labor, Commerce &amp; Industry Committee</w:t>
      </w:r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 xml:space="preserve">Post Office Box </w:t>
      </w:r>
      <w:r w:rsidR="00374560">
        <w:rPr>
          <w:rFonts w:eastAsia="Calibri"/>
          <w:szCs w:val="22"/>
        </w:rPr>
        <w:t>11867</w:t>
      </w:r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 xml:space="preserve">Columbia, South </w:t>
      </w:r>
      <w:proofErr w:type="gramStart"/>
      <w:r w:rsidRPr="00955E2B">
        <w:rPr>
          <w:rFonts w:eastAsia="Calibri"/>
          <w:szCs w:val="22"/>
        </w:rPr>
        <w:t xml:space="preserve">Carolina  </w:t>
      </w:r>
      <w:r w:rsidR="00374560">
        <w:rPr>
          <w:rFonts w:eastAsia="Calibri"/>
          <w:szCs w:val="22"/>
        </w:rPr>
        <w:t>29211</w:t>
      </w:r>
      <w:proofErr w:type="gramEnd"/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>803-</w:t>
      </w:r>
      <w:r w:rsidR="00CC7C25">
        <w:rPr>
          <w:rFonts w:eastAsia="Calibri"/>
          <w:szCs w:val="22"/>
        </w:rPr>
        <w:t>734-3015</w:t>
      </w:r>
      <w:bookmarkStart w:id="0" w:name="_GoBack"/>
      <w:bookmarkEnd w:id="0"/>
    </w:p>
    <w:p w:rsidR="00955E2B" w:rsidRPr="00955E2B" w:rsidRDefault="00955E2B" w:rsidP="00955E2B">
      <w:pPr>
        <w:rPr>
          <w:rFonts w:eastAsia="Calibri"/>
          <w:szCs w:val="22"/>
        </w:rPr>
      </w:pPr>
      <w:r w:rsidRPr="00955E2B">
        <w:rPr>
          <w:rFonts w:eastAsia="Calibri"/>
          <w:szCs w:val="22"/>
        </w:rPr>
        <w:t xml:space="preserve">Email: </w:t>
      </w:r>
      <w:hyperlink r:id="rId6" w:history="1">
        <w:r w:rsidR="003700A8" w:rsidRPr="002533A3">
          <w:rPr>
            <w:rStyle w:val="Hyperlink"/>
            <w:rFonts w:eastAsia="Calibri"/>
            <w:szCs w:val="22"/>
          </w:rPr>
          <w:t>bryantriplett@schouse.gov</w:t>
        </w:r>
      </w:hyperlink>
    </w:p>
    <w:p w:rsidR="00955E2B" w:rsidRPr="00955E2B" w:rsidRDefault="00955E2B" w:rsidP="00955E2B">
      <w:pPr>
        <w:rPr>
          <w:rFonts w:eastAsia="Calibri"/>
          <w:szCs w:val="22"/>
        </w:rPr>
      </w:pPr>
    </w:p>
    <w:p w:rsidR="00955E2B" w:rsidRPr="00955E2B" w:rsidRDefault="00955E2B" w:rsidP="00955E2B">
      <w:pPr>
        <w:rPr>
          <w:rFonts w:eastAsia="Calibri"/>
          <w:szCs w:val="22"/>
        </w:rPr>
      </w:pPr>
    </w:p>
    <w:p w:rsidR="00955E2B" w:rsidRPr="00955E2B" w:rsidRDefault="00955E2B" w:rsidP="00955E2B">
      <w:pPr>
        <w:jc w:val="center"/>
        <w:rPr>
          <w:rFonts w:eastAsia="Calibri"/>
          <w:sz w:val="32"/>
          <w:szCs w:val="32"/>
        </w:rPr>
      </w:pPr>
      <w:r w:rsidRPr="00955E2B">
        <w:rPr>
          <w:rFonts w:eastAsia="Calibri"/>
          <w:sz w:val="22"/>
          <w:szCs w:val="22"/>
        </w:rPr>
        <w:t>###</w:t>
      </w:r>
    </w:p>
    <w:p w:rsidR="00955E2B" w:rsidRPr="00955E2B" w:rsidRDefault="00955E2B" w:rsidP="00955E2B">
      <w:pPr>
        <w:rPr>
          <w:rFonts w:eastAsia="Calibri"/>
          <w:sz w:val="22"/>
          <w:szCs w:val="22"/>
        </w:rPr>
      </w:pPr>
    </w:p>
    <w:p w:rsidR="000C7D21" w:rsidRDefault="000C7D21" w:rsidP="00CB32F5">
      <w:pPr>
        <w:rPr>
          <w:sz w:val="28"/>
          <w:szCs w:val="28"/>
        </w:rPr>
      </w:pPr>
    </w:p>
    <w:sectPr w:rsidR="000C7D21" w:rsidSect="00215915">
      <w:pgSz w:w="12242" w:h="15842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FC3"/>
    <w:multiLevelType w:val="hybridMultilevel"/>
    <w:tmpl w:val="815A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7C57"/>
    <w:multiLevelType w:val="hybridMultilevel"/>
    <w:tmpl w:val="E61EA0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76943"/>
    <w:multiLevelType w:val="hybridMultilevel"/>
    <w:tmpl w:val="82BCE57E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C4"/>
    <w:rsid w:val="00013155"/>
    <w:rsid w:val="000215EE"/>
    <w:rsid w:val="000315E4"/>
    <w:rsid w:val="000320B0"/>
    <w:rsid w:val="0004479E"/>
    <w:rsid w:val="0006335D"/>
    <w:rsid w:val="000819AD"/>
    <w:rsid w:val="000846B3"/>
    <w:rsid w:val="000B228A"/>
    <w:rsid w:val="000C2A9A"/>
    <w:rsid w:val="000C7D21"/>
    <w:rsid w:val="000D10CC"/>
    <w:rsid w:val="000D5B68"/>
    <w:rsid w:val="000E5B69"/>
    <w:rsid w:val="00113EF6"/>
    <w:rsid w:val="00132D4B"/>
    <w:rsid w:val="00156ADD"/>
    <w:rsid w:val="00167845"/>
    <w:rsid w:val="001817E4"/>
    <w:rsid w:val="001A25D9"/>
    <w:rsid w:val="001E1850"/>
    <w:rsid w:val="001F34C4"/>
    <w:rsid w:val="001F6C0F"/>
    <w:rsid w:val="002047EA"/>
    <w:rsid w:val="00215915"/>
    <w:rsid w:val="002436D8"/>
    <w:rsid w:val="0025223D"/>
    <w:rsid w:val="00273035"/>
    <w:rsid w:val="00284D03"/>
    <w:rsid w:val="00290C56"/>
    <w:rsid w:val="002A6132"/>
    <w:rsid w:val="002C76FD"/>
    <w:rsid w:val="002D5FA0"/>
    <w:rsid w:val="00300C8A"/>
    <w:rsid w:val="00312BC8"/>
    <w:rsid w:val="0031526F"/>
    <w:rsid w:val="00335444"/>
    <w:rsid w:val="00337713"/>
    <w:rsid w:val="00352BC3"/>
    <w:rsid w:val="003700A8"/>
    <w:rsid w:val="00373B0E"/>
    <w:rsid w:val="00374102"/>
    <w:rsid w:val="00374560"/>
    <w:rsid w:val="00380997"/>
    <w:rsid w:val="00386EB9"/>
    <w:rsid w:val="00387E5A"/>
    <w:rsid w:val="003C2E82"/>
    <w:rsid w:val="003D34D3"/>
    <w:rsid w:val="003E14FD"/>
    <w:rsid w:val="003E3104"/>
    <w:rsid w:val="00426D80"/>
    <w:rsid w:val="00477AA4"/>
    <w:rsid w:val="004961F3"/>
    <w:rsid w:val="00496EDD"/>
    <w:rsid w:val="004A4C4B"/>
    <w:rsid w:val="004B6733"/>
    <w:rsid w:val="004C5621"/>
    <w:rsid w:val="00500965"/>
    <w:rsid w:val="00505B6D"/>
    <w:rsid w:val="00511BEF"/>
    <w:rsid w:val="005120E7"/>
    <w:rsid w:val="005330B8"/>
    <w:rsid w:val="0054307D"/>
    <w:rsid w:val="0055034A"/>
    <w:rsid w:val="00590062"/>
    <w:rsid w:val="005A46EB"/>
    <w:rsid w:val="005B1BF0"/>
    <w:rsid w:val="005B443B"/>
    <w:rsid w:val="005D0417"/>
    <w:rsid w:val="005E2552"/>
    <w:rsid w:val="00613FCA"/>
    <w:rsid w:val="00640DEB"/>
    <w:rsid w:val="006429CD"/>
    <w:rsid w:val="00663A8C"/>
    <w:rsid w:val="00672FBE"/>
    <w:rsid w:val="0067500B"/>
    <w:rsid w:val="006854DA"/>
    <w:rsid w:val="006974E2"/>
    <w:rsid w:val="006A3075"/>
    <w:rsid w:val="006D1E06"/>
    <w:rsid w:val="006D753E"/>
    <w:rsid w:val="007049C4"/>
    <w:rsid w:val="00712C82"/>
    <w:rsid w:val="007626DC"/>
    <w:rsid w:val="007629BD"/>
    <w:rsid w:val="00765B6C"/>
    <w:rsid w:val="00791830"/>
    <w:rsid w:val="007A0CE9"/>
    <w:rsid w:val="007A25A4"/>
    <w:rsid w:val="007A2749"/>
    <w:rsid w:val="007A2D40"/>
    <w:rsid w:val="007B1C71"/>
    <w:rsid w:val="007F33DD"/>
    <w:rsid w:val="00842064"/>
    <w:rsid w:val="008A51DE"/>
    <w:rsid w:val="008C3767"/>
    <w:rsid w:val="008D0624"/>
    <w:rsid w:val="008D65ED"/>
    <w:rsid w:val="008D65FB"/>
    <w:rsid w:val="008E4656"/>
    <w:rsid w:val="008F67A7"/>
    <w:rsid w:val="00925CF7"/>
    <w:rsid w:val="00947EDA"/>
    <w:rsid w:val="00955E2B"/>
    <w:rsid w:val="0096602A"/>
    <w:rsid w:val="00970884"/>
    <w:rsid w:val="00976689"/>
    <w:rsid w:val="009E1294"/>
    <w:rsid w:val="009E48B8"/>
    <w:rsid w:val="00A2246D"/>
    <w:rsid w:val="00A622A6"/>
    <w:rsid w:val="00AA3D1D"/>
    <w:rsid w:val="00AD0C3A"/>
    <w:rsid w:val="00B01BA7"/>
    <w:rsid w:val="00B13EDD"/>
    <w:rsid w:val="00B14E87"/>
    <w:rsid w:val="00B320CD"/>
    <w:rsid w:val="00B417FA"/>
    <w:rsid w:val="00B44A2D"/>
    <w:rsid w:val="00B64BEF"/>
    <w:rsid w:val="00B66B1C"/>
    <w:rsid w:val="00B74B4B"/>
    <w:rsid w:val="00B846D4"/>
    <w:rsid w:val="00B9506A"/>
    <w:rsid w:val="00BA68E0"/>
    <w:rsid w:val="00BB7D0D"/>
    <w:rsid w:val="00BD5B7F"/>
    <w:rsid w:val="00BE5916"/>
    <w:rsid w:val="00BF4C40"/>
    <w:rsid w:val="00C1583C"/>
    <w:rsid w:val="00CA32B4"/>
    <w:rsid w:val="00CB32F5"/>
    <w:rsid w:val="00CB4C71"/>
    <w:rsid w:val="00CB5810"/>
    <w:rsid w:val="00CC7C25"/>
    <w:rsid w:val="00CD0339"/>
    <w:rsid w:val="00CD6FCD"/>
    <w:rsid w:val="00CF7278"/>
    <w:rsid w:val="00CF78B8"/>
    <w:rsid w:val="00CF7E77"/>
    <w:rsid w:val="00D07ABB"/>
    <w:rsid w:val="00D16B82"/>
    <w:rsid w:val="00D21781"/>
    <w:rsid w:val="00D5292E"/>
    <w:rsid w:val="00D609C5"/>
    <w:rsid w:val="00D87A52"/>
    <w:rsid w:val="00DA60AC"/>
    <w:rsid w:val="00DA7FA7"/>
    <w:rsid w:val="00DF09F3"/>
    <w:rsid w:val="00DF1C0A"/>
    <w:rsid w:val="00E06C56"/>
    <w:rsid w:val="00E0713C"/>
    <w:rsid w:val="00E201ED"/>
    <w:rsid w:val="00E210FB"/>
    <w:rsid w:val="00E26C58"/>
    <w:rsid w:val="00E66AEF"/>
    <w:rsid w:val="00E73D05"/>
    <w:rsid w:val="00E752D9"/>
    <w:rsid w:val="00E8190E"/>
    <w:rsid w:val="00F0136D"/>
    <w:rsid w:val="00F035EB"/>
    <w:rsid w:val="00F119A3"/>
    <w:rsid w:val="00F43671"/>
    <w:rsid w:val="00F8254A"/>
    <w:rsid w:val="00FC05C1"/>
    <w:rsid w:val="00FC5C21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BAE09"/>
  <w15:docId w15:val="{FA0D8493-098F-4E7C-819B-A098AB87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064"/>
    <w:rPr>
      <w:color w:val="0000FF"/>
      <w:u w:val="single"/>
    </w:rPr>
  </w:style>
  <w:style w:type="paragraph" w:customStyle="1" w:styleId="DocumentLabel">
    <w:name w:val="Document Label"/>
    <w:next w:val="Normal"/>
    <w:rsid w:val="008E465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Last">
    <w:name w:val="Message Header Last"/>
    <w:basedOn w:val="MessageHeader"/>
    <w:next w:val="BodyText"/>
    <w:rsid w:val="008E4656"/>
    <w:pPr>
      <w:keepLines/>
      <w:pBdr>
        <w:top w:val="none" w:sz="0" w:space="0" w:color="auto"/>
        <w:left w:val="none" w:sz="0" w:space="0" w:color="auto"/>
        <w:bottom w:val="single" w:sz="6" w:space="18" w:color="808080"/>
        <w:right w:val="none" w:sz="0" w:space="0" w:color="auto"/>
      </w:pBdr>
      <w:shd w:val="clear" w:color="auto" w:fill="auto"/>
      <w:spacing w:after="360" w:line="240" w:lineRule="atLeast"/>
    </w:pPr>
    <w:rPr>
      <w:rFonts w:ascii="Garamond" w:hAnsi="Garamond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4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465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8E46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46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3035"/>
    <w:pPr>
      <w:ind w:left="720"/>
      <w:contextualSpacing/>
    </w:pPr>
    <w:rPr>
      <w:rFonts w:eastAsia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F6C0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6C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yantriplett@schous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8574C86C</Template>
  <TotalTime>14</TotalTime>
  <Pages>2</Pages>
  <Words>506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Jaynie Jordan</cp:lastModifiedBy>
  <cp:revision>7</cp:revision>
  <cp:lastPrinted>2019-04-10T11:58:00Z</cp:lastPrinted>
  <dcterms:created xsi:type="dcterms:W3CDTF">2019-11-08T05:16:00Z</dcterms:created>
  <dcterms:modified xsi:type="dcterms:W3CDTF">2019-12-05T18:03:00Z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